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31 vom 24. Juli 2014</w:t>
      </w:r>
    </w:p>
    <w:p>
      <w:r>
        <w:t>GR Gerichte, 2014-07-24, DE</w:t>
      </w:r>
    </w:p>
    <w:p>
      <w:r>
        <w:rPr>
          <w:b/>
        </w:rPr>
        <w:t xml:space="preserve">Quelle: </w:t>
      </w:r>
      <w:r>
        <w:t>https://mcp.opencaselaw.ch/entscheid/gr_gerichte_ZK2 2013 31</w:t>
      </w:r>
    </w:p>
    <w:p>
      <w:r>
        <w:t>FR: GR_GERICHTE ZK2 2013 31 du 24 juillet 2014</w:t>
      </w:r>
    </w:p>
    <w:p>
      <w:r>
        <w:t>IT: GR_GERICHTE ZK2 2013 31 del 24 luglio 2014</w:t>
      </w:r>
    </w:p>
    <w:p>
      <w:pPr>
        <w:pStyle w:val="Heading2"/>
      </w:pPr>
      <w:r>
        <w:t>Regeste</w:t>
      </w:r>
    </w:p>
    <w:p>
      <w:r>
        <w:t>Forderung | OR 1-183 Allgemeine Bestimmungen</w:t>
      </w:r>
    </w:p>
    <w:p>
      <w:pPr>
        <w:pStyle w:val="Heading2"/>
      </w:pPr>
      <w:r>
        <w:t>Erwägungen</w:t>
      </w:r>
    </w:p>
    <w:p>
      <w:r>
        <w:rPr>
          <w:b/>
        </w:rPr>
        <w:t>E. 20</w:t>
      </w:r>
    </w:p>
    <w:p>
      <w:r>
        <w:t>März 2005 fest, dass die Pistensignalisation der Nachtschlittelbahn im Bereich der Unfallstelle vorschriftsgemäss angebracht war (vgl. act. II/4 der Vorinstanz). Ausserdem ist anzumerken, dass die Piste von den Seilbahnen Schweiz am 18. Februar 2005 und damit wenige Tage vor dem Unfall vorbehaltlos abgenommen wurde (vgl. act. III/8 der Vorinstanz). Inwiefern die Nachtschlittelpiste den Sicher- heitsanforderungen nicht genügt haben soll, legt die Berufungsklägerin nicht rechtsgenüglich dar. Dass die Sicht, wie die Berufungsklägerin anführt, trotz Be- leuchtung der Piste nachtsüber eingeschränkter ist als tagsüber, liegt nahe. Dies muss der Berufungsklägerin indes bereits vor dem Unfallereignis bewusst gewe- sen sein. Auf die angesprochenen Unterschiede ist mit einer angepassten Fahr- weise zu reagieren. Allein aus dem Umstand, dass es sich um eine Nachtschlittel- bahn handelte, lässt sich jedenfalls nicht ableiten, dass die Sicherungsmassnah- men seitens der Berufungsbeklagten nicht oder ungenügend wahrgenommen wurden. Auf den ebenfalls in diesem Zusammenhang vorgebrachten Einwand der Berufungsklägerin, wonach die Sicherheit trotz harter und schneller Piste auch in</w:t>
      </w:r>
    </w:p>
    <w:p>
      <w:r>
        <w:t>Seite 19 — 28 der Nacht gewährleistet sein müsse, ist sogleich unter dem Gesichtspunkt der Pis- tenverhältnisse einzugehen. f) Die Berufungsklägerin bringt vor, die Piste sei an der Unfallstelle vereist gewesen. Die Berufungsbeklagte hätte an jenem Abend auch aus diesem Grund besondere Sicherheitsvorkehrungen treffen oder die Piste allenfalls schliessen müssen (vgl. III. B. Ziffer 7.6 der Berufung). Die Vorinstanz hat im angefochtenen Entscheid festgehalten, dass die Piste wohl hart, aber nicht eisig gewesen sei (vgl. Erwägung 4b). Zutreffend ist der Hinweis der Berufungsklägerin, wonach A._____ im Rahmen ihrer Einvernahme zu Protokoll gab, dass die Piste normal präpariert, nicht zu hart aber auch nicht zu weich, jedoch sehr schnell gewesen sei. Während die Berufungsklägerin zum Ereignishergang aufgrund der erlittenen Amnesie keine Angaben machen konnte, sagte A._____ aus, dass sie ein Stück vor der Unfall- stelle ein immer höheres Tempo bekommen hätten und sie beide erfolglos ver- sucht hätten, zu bremsen. Sie hätten jedoch nicht unbedingt der Geschwindigkeit wegen nicht mehr rechtzeitig bremsen können. Vielmehr sah A._____ die Ursache des Unfalls darin, dass sie und die Berufungsklägerin die Kurve zu spät befahren hätten, so auf die vereisten Stellen geraten seien und den Schlitten dann nicht mehr richtig hätten steuern können (vgl. Einvernahme vom 23. Februar 2005, act. II/5 der Vorinstanz sowie Einvernahme vom 29. Juni 2012, act. IV/1 der Vorin- stanz). Mit anderen Worten erachtet sie die Kombination des zu späten Befahrens der Kurve und der vereisten Fahrbahnfläche als unfallursächlich. Eine Vereisung der Fahrbahn lässt sich aufgrund der Akten allerdings nicht rechtsgenüglich nach- weisen. So vermochte etwa B._____, die Mutter von A._____, keine Vereisungen zu bestätigen (vgl. Einvernahme vom 29. Juni 2012, act. IV/2 der Vorinstanz) und konnte ihrerseits die Rechtskurve ohne Probleme passieren. Die Polizei, welche den Unfallort am nächsten Tag aufsuchte und Fotoaufnahmen von der Unfallstelle machte, konnte auch keine Spuren, die auf vereiste Pistenfläche hingewiesen hät- ten, mehr sichern (vgl. act. II/4 der Vorinstanz). Der Pisten- und Rettungschef G._____ gab am Tag nach dem Unfallereignis zu Protokoll, er werde jeweils von den Patrouilleuren darauf hingewiesen, wenn Vereisungen vorkämen. Aufgrund schlechter Pistenverhältnisse seien die Schlittelabfahrten auch schon abgesagt worden. Am Unfalltag hätten jedoch ideale Schnee- und Pistenverhältnisse ge- herrscht (vgl. Einvernahme vom 23. Februar 2005, act. V der Vorinstanz). Auch gemäss Aussagen von A._____ anlässlich der polizeilichen Einvernahme hätten zum Unfallzeitpunkt klare Wetterverhältnisse mit guter Sicht bestanden (vgl. Ein- vernahme vom 23. Februar 2005, act. II/5 der Vorinstanz). Dem Rapport der Kan- tonspolizei Graubünden lässt sich entnehmen, dass die Witterungsverhältnisse am</w:t>
      </w:r>
    </w:p>
    <w:p>
      <w:r>
        <w:t>Seite 20 — 28 Unfalltag trocken gewesen seien mit Temperaturen von rund -10 Grad während der Nacht (vgl. act. II/4 der Vorinstanz). Im Bereich der Unfallstelle sei die Piste in tadellosem Zustand gewesen, jedoch sehr hart präpariert worden. Daraus, dass die Piste hart präpariert wurde, kann aber entgegen der Auffassung der Beru- fungsklägerin nicht geschlossen werden, dass sie auch vereist war. Somit liegen keine rechtsgenüglichen Hinweise bezüglich vereisten Flächen an der Unfallstelle vor. Unabhängig davon gilt, dass ein Schlittler insbesondere in einer Winternacht stellenweise mit vereisten Pistenabschnitten zu rechnen und seine Geschwindig- keit und Fahrweise entsprechend den Verhältnissen anzupassen hat. Die Vorin- stanz erachtete es als offensichtlich, dass die Berufungsklägerin und A._____ ihre Geschwindigkeit, entgegen Ziffer 2 der FIS-Verhaltensregeln, nicht den konkreten Verhältnissen angepasst hätten (vgl. Erwägung 4c des angefochtenen Ent- scheids). Dieser Auffassung ist jedoch nicht zu folgen. Vielmehr kann den beiden Jugendlichen eine überhöhte Geschwindigkeit aufgrund der Akten nicht nachge- wiesen werden. A._____ gab an, dass ihr Tempo zwar hoch gewesen sei, sie die betreffende Stelle aber bereits mit höherer Geschwindigkeit passiert habe. Der Unfall sei nicht auf die Geschwindigkeit zurückzuführen gewesen (vgl. Einvernah- me vom 23. Februar 2005, act. II/5 der Vorinstanz). Auch wenn die beiden Mäd- chen ihr Fahrtempo angepasst haben sollten und die vereisten Flächen – welche sich indes wie dargelegt nicht mehr nachweisen lassen – neben dem zu späten Befahren der betreffenden Rechtskurve ursächlich für das Unfallereignis gewesen sein sollten, kann dafür vorliegend nicht die Berufungsbeklagte zur Verantwortung gezogen werden. Denn auch bei Erfüllung der Verkehrssicherungspflicht können Unfälle aufgrund des dem Schneesport immanenten Risikos nicht ausgeschlossen werden. Eines derartigen Risikos müssen sich auch Schlittler bewusst sein, gera- de wenn sie nachts bei naturgemäss beeinträchtigteren Sichtverhältnissen und allenfalls auch schwierigeren Pistenverhältnissen, als sie tagsüber vorliegen, un- terwegs sind. Verwirklichen sich die entsprechenden Gefahren, so hat die Folgen derjenige zu tragen, welcher den betreffenden Sport ausübt. Der Sicherungspflich- tige haftet nämlich nicht für das gesamte Schneesportgebiet schlechthin (Stiffler, a.a.O., § 4 N 570), sondern Gefahren, die dem ausgeübten Sport innewohnen, trägt der Pistenbenützer selbst. Dies gilt gemäss bundesgerichtlicher Rechtspre- chung auch dann, wenn er nicht mit exzessiver Geschwindigkeit fährt oder sich auf eine vereiste Piste begibt. Denn zu den dem Schneesport inhärenten Gefah- ren gehört auch das Risiko, bei vereisten Pistenabschnitten die Kontrolle zu verlie- ren. Dass Pisten aufgrund der Witterungsverhältnisse vereisen, ist jedoch nicht aussergewöhnlich und darf grundsätzlich nicht zu einer Verschärfung der Haftung führen (BGE 130 III 193 E. 2.5). Somit erweist sich der Einwand der Berufungs-</w:t>
      </w:r>
    </w:p>
    <w:p>
      <w:r>
        <w:t>Seite 21 — 28 klägerin auch für den Fall, dass die Piste tatsächlich stellenweise vereist gewesen sein sollte, als unbegründet. Auch bei Beachtung der Pistensicherungspflicht sei- tens des Unternehmens kann sich ein Unfall wie der vorliegende aufgrund des dem Schlittelsport inhärenten Risikos ereignen. Im Übrigen erscheint es fraglich, ob eine Schliessung der Piste bereits aufgrund einzelner eisiger Flächen – sollten denn solche vorhanden gewesen sein – angezeigt gewesen wäre. Denn dass die Piste abgesehen von der vorliegend interessierenden Rechtskurve in einem schlechten oder für die Schlittler gefährlichen Zustand war, bringt die Berufungs- klägerin nicht vor. g) Im vorliegenden Fall waren sowohl A._____ als auch die Berufungsklägerin mit der Schlittelpiste vertraut. Dennoch haben die beiden Jugendlichen die betref- fende Rechtskurve gemäss Angaben von A._____ zu spät angefahren, so dass sie geradewegs auf den Stall von C._____ zusteuerten. Ob dieses fehlerhafte Fahrmanöver nun auf ein erhöhtes Tempo oder eine kurze Unachtsamkeit zurück- zuführen ist und ob sie in der Folge effektiv auf vereiste Stellen geraten sind, kann letztlich offen bleiben. Tatsache ist, dass die beiden Mädchen die Kontrolle über den Schlitten verloren haben und dadurch von der Piste abgekommen sind. Die Berufungsbeklagte hatte nun aber wie bereits angetönt nicht damit zu rechnen, dass die Pistenbenützer im betreffenden Kurvenbereich geradeaus auf das Stall- gebäude zufahren würden, da die Kurve einen Radius von 30 bis 40 Meter auf- wies und der Stall als grosses Hindernis auch nachts auf der beleuchteten Piste gut erkennbar und der Pistenverlauf durch ein oranges Stocknetz, welches vor dem Stallgebäude angebracht wurde, gekennzeichnet war. Eine solche Kurve soll- te in der Regel gefahrlos passiert werden können und bot, wie bereits die Vorin- stanz festgestellt hat, keinen Anlass zu einer besonderen, über den Pistenrandbe- reich hinausgehenden Sicherung. Selbst in der Berufungsschrift ist von einer „of- fenen und breiten und eher flachen Talabfahrt vor dem Stall von C._____“ die Re- de (vgl. III. B. Ziffer 8.8 der Berufung). Die Rechtskurve selbst war mit einem Ge- fälle von rund 10% nicht sonderlich steil und stellte zudem weder eine scharfe noch enge Kurve dar. Folglich war es den Pistenbenützern im vorliegenden Fall durch Einhaltung der entsprechenden Fahrweise möglich und zumutbar, eine Überschreitung des Pistenrandes zu vermeiden. Da sich das Stallgebäude mit einer Entfernung von sieben Metern nicht unmittelbar am Pistenrand befand und gemäss den anwendbaren Richtlinien sowie gemäss herrschender Lehre und Rechtsprechung keine eigentliche Sturzräume ausserhalb der präparierten Piste zu schaffen sind, kann der Berufungsbeklagten keine Verletzung der ihr obliegen- den Verkehrssicherungspflicht vorgeworfen werden. Das Risiko eines Fehlverhal-</w:t>
      </w:r>
    </w:p>
    <w:p>
      <w:r>
        <w:t>Seite 22 — 28 tens auf markierten Abfahrten geht grundsätzlich zulasten des auf eigene Gefahr handelnden Benützers (Mathys, a.a.O., S. 654). Entsprechend hat auch die Beru- fungsklägerin, welche zusammen mit ihrer Kollegin die Kontrolle über den eigenen Schlitten verloren hat und über den Pistenrand hinausgeraten und gestürzt ist, die Folgen eines solchen Verhaltens – auch wenn sie tragisch und schwerwiegend sein mögen – selber zu tragen. 7.a) Die Berufungsklägerin wendet ein, sie habe die ihr zumutbare Selbstver- antwortung wahrgenommen. Sie verweist in diesem Zusammenhang nochmals auf die Unterschiede zwischen dem Ski- und dem Schlittelsport und moniert, die Schlittelpiste führe über die Skiabfahrt, was grundsätzlich problematisch sei. Der Pistenverlauf sei nicht den Besonderheiten des Schlittelns angepasst worden. Die SKUS-Richtlinien halten unter dem Titel „IV. Bestimmungsgemässer Gebrauch der Abfahrten“ in Ziffer 14 Folgendes fest: „Die gleichzeitige Benützung von Abfahrten zum bestimmungsgemässen Gebrauch und zu anderen Zwecken wie Schlitteln, Wandern u. Ä. ist möglichst zu vermeiden. Wo sich die Mehrfachbenützung nicht umgehen lässt, ist auf die verschiedenen Benützerkategorien hinzuweisen. Zudem sind Ausweich- und Bremsräume zu schaffen, welche es erlauben, gefahrlos aus- zuweichen, anzuhalten, zu überholen und zu kreuzen.“ Gemäss Ziffer 15 können, wo die Geländeverhältnisse es erlauben und das Verkehrsaufkommen es rechtfer- tigt, Schlittelwege, Langlaufloipen und Winterwanderwege sowie Anlagen für Spe- zialgeräte angelegt werden. Sie sind im Gelände zu markieren und vor alpinen und atypischen Gefahren zu sichern. Da – wie bereits die Vorinstanz feststellte – die Schlittelbahn im Rahmen des Nachtschlittelns und damit nicht gleichzeitig mit dem Skibetrieb geöffnet war, erscheint die parallele Nutzung vorliegend nicht pro- blematisch. Die Berufungsklägerin legt im Übrigen auch nicht dar, welche konkre- ten Probleme sich stellen und weshalb der Pistenverlauf sich für das Schlitteln nicht eignen sollte. Auf ihre rein appellatorische Kritik ist mithin nicht näher einzu- gehen. Wie die Berufungsbeklagte zudem einräumt, ist die Piste von den Seilbah- nen Schweiz am 18. Februar 2005 (vgl. act. III/8 der Voristanz) vorbehaltlos abge- nommen worden. Schliesslich sei in diesem Zusammenhang nochmals bemerkt, dass die Berufungsklägerin diese Piste bereits mehrmals befahren hatte. Sie war somit offensichtlich wohl selber der Ansicht, dass die Piste auch für Schlittler ge- eignet ist. b) Des Weiteren führt die Berufungsklägerin an, dass die Selbstverantwortung keine feste Grösse sei und die Vorinstanz das junge Alter der beiden Mädchen von 14 und 15 Jahren nicht berücksichtigt habe. Die Bergbahnen müssten damit rechnen, dass die Schlittelpiste auch von jungen und unerfahrenen Personen</w:t>
      </w:r>
    </w:p>
    <w:p>
      <w:r>
        <w:t>Seite 23 — 28 benützt werde und somit auch für diese die Sicherheit gewährleisten. Jugendliche im besagten Alter sind sehr wohl in der Lage, allfällige Gefahren und Grenzen in Bezug auf ihre Schlittelfähigkeiten einzuordnen, die konkreten Verhältnisse einzu- schätzen und ihre Fahrweise entsprechend anzupassen. Dies hat umso mehr für die – gemäss eigenen Angaben – überdurchschnittlich intelligente Berufungsklä- gerin zu gelten. Es bleibt diesbezüglich anzumerken, dass die Berufungsklägerin bereits verschiedene Fahrten auf der gleichen Piste unternahm, die Strecke dem- entsprechend kannte und Erfahrungen im Umgang mit dem Schlitten sammeln konnte. Dies gilt insbesondere auch für A._____, welche anlässlich der polizeili- chen Einvernahme aussagte, eine Ferienwohnung in O.1_____ zu bewohnen und deshalb bereits oft auf der betreffenden Schlittelbahn gewesen zu sein. Auch sei- en sie und die Berufungsklägerin vor dem Unfall so oft miteinander geschlittelt, dass sie vor der Fahrt vom 22. Februar 2005 keine Absprachen mehr hätten tref- fen müssen (vgl. Einvernahme vom 23. Februar 2005, act. II/5 der Vorinstanz). Das junge Alter der beiden Mädchen impliziert vorliegend damit nicht auch eine Unerfahrenheit. Entgegen der Ansicht der Berufungsklägerin können sie nicht als Anfängerinnen bezeichnet werden. Daher ist auch unter diesem Gesichtspunkt nicht ersichtlich, weshalb im konkreten Fall erweiterte Sicherheitsvorkehrungen nötig gewesen wären. Zudem setzte B._____, die Mutter von A._____, die Eigen- verantwortlichkeit der Jugendlichen, welche die Fähigkeit umfasste, die Abfahrt vorsichtig und vorausschauend zu absolvieren, offenbar ebenfalls voraus. c) Schliesslich betont die Berufungsklägerin, dass nicht die gefahrene Ge- schwindigkeit zum Unfall geführt habe, sondern der Umstand, dass sich der Schlit- ten im kritischen Moment auf einer vereisten Fläche befunden habe und nicht mehr steuerbar gewesen sei. Diesbezüglich kann auf die vorangehenden Aus- führungen verwiesen werden (vgl. Erwägung 6f), wo dargelegt wurde, dass sich eine entsprechende Vereisung aufgrund der Akten nicht nachweisen lässt. Aus- serdem hat gemäss Darstellung von A._____ ohnehin nicht die allfällige Vereisung als primäre, unmittelbare Ursache zum Unfall geführt. Der Ursprung lag gemäss ihrer Schilderung vielmehr darin, dass sie die Kurve zu spät angefahren hätten und erst als dessen Folge auf die – angeblich – vereiste Stelle geraten seien und der Schlitten daraufhin nicht mehr reagiert habe. Sie hätten beide versucht mit den Füssen zu bremsen, was ihnen nicht mehr gelungen sei, weshalb sie in der Kurve geradeaus gefahren seien (vgl. Einvernahme vom 23. Februar 2005, act. II/5 der Vorinstanz). Auch die Berufungsklägerin anerkannt, dass es zum tragischen Unfall gekommen sei, weil sie den idealen Zeitpunkt zum Befahren der Kurve verpasst hätten (vgl. III. B. Ziffer 8.10 der Berufung). Angesichts dieses fehlerhaften Fahr-</w:t>
      </w:r>
    </w:p>
    <w:p>
      <w:r>
        <w:t>Seite 24 — 28 manövers kann die Berufungsklägerin nicht jegliche Selbstverantwortung von sich weisen. Sie führt indessen aus, dass ein solches Fahrmanöver jedem vorsichtigen Schlittler unterlaufen könne und die Piste nicht von Profis befahren werde, die ge- nau wüssten, wo und wann sie die Kurve anzusteuern hätten, ansonsten sie das Risiko eines Sturzes auf sich nehmen würden. Gemäss Unfallskizze und Polizei- rapport sind die beiden Jugendlichen geradeaus auf den Stall zugefahren, ohne dass sie ein Lenkmanöver vorgenommen hätten. Die Kurve bot wie dargelegt weit- räumige Platzverhältnisse, so dass wohl in örtlicher wie auch in zeitlicher Hinsicht ein gewisser Spielraum bestand, um in die Kurve einzulenken. Diese konnte somit auf mehrere Arten befahren werden, was wohl auch die beiden Mädchen wussten, da sie die Stelle zuvor bereits mehrfach passiert, während ihrer vorangehenden Fahrten die Kurve offenbar jedoch stets zu einem früheren Zeitpunkt angesteuert hatten. Dass sie es die vorigen Male anders gemacht und die Kurve damit recht- zeitig angefahren hatten, erklärt auch, warum A._____ die Unfallursache unmittel- bar nach dem Ereignis so genau evaluieren konnte. Im Ergebnis lässt sich jeden- falls festhalten, dass die Anforderungen an die Pistenbenützer nicht derart hoch gewesen sind, wie sie die Berufungsklägerin darzustellen versucht. Die Berufungsklägerin bemängelt ferner, es habe keine Signalisation gegeben, die den Schlittler auf die kommende scharfe Rechtskurve und die entsprechende Ge- fahr hingewiesen hätte. Auch habe eine Signalisation oder Absperrung, die den Kurvenradius entschärft hätte oder den Schlittler auf dem richtigen Weg in die Kurve geführt hätte, gefehlt. Gemäss Ziffer 30 der SKUS-Richtlinien sind Signale nur dort aufzustellen, wo eine Gefahr für die Benützer nicht rechtzeitig erkennbar ist. Da es sich vorliegend angesichts des weiten Kurvenradius von 30 bis 40 Me- tern nicht um eine derart scharfe Richtungsänderung handelte, das Pistengelände vor dem Stall wie dargelegt offen und übersichtlich und das Stallgebäude selbst – auch nachts (vgl. Erwägung 6e) – frühzeitig erkennbar war, erschien eine zusätzli- che Gefahrensignalisation nicht angezeigt. Der Pistenrand hingegen war ausrei- chend gekennzeichnet und vor dem Stallgebäude befand sich, wie bereits mehr- fach erwähnt, ein oranges Stocknetz zur visuellen Absperrung. Von einem auf- merksamen und vorsichtigen Pistenbenützer kann sodann erwartet werden, dass er den Pistenverlauf gerade an übersichtlichen Stellen vorausschauend wahr- nimmt und die entsprechende Fahrlinie selbständig findet, ohne dass auf der Ab- fahrtspiste vor jeder Kurve Hinweise angebracht sind. d) Es kann nicht in der Verantwortung des Bergbahnunternehmens liegen, sämtliche mögliche Gefahrenquellen zu beseitigen. Vielmehr darf das Unterneh- men von den Pistenbenützern nicht nur ein normales, sondern sogar ein insofern</w:t>
      </w:r>
    </w:p>
    <w:p>
      <w:r>
        <w:t>Seite 25 — 28 vorsichtiges Verhalten erwarten, als diese selbst auf offenbare und für sie leicht vermeidbare Risiken achten. Somit kommt dem Gedanken der Selbstverantwor- tung als Schranke der Verkehrssicherungspflicht ein grosser Stellenwert zu (Urteil der II. Zivilkammer des Kantonsgerichts von Graubünden ZK2 09 51 vom 15. März 2010 E. 5b; BGE 126 III 113 E. 2c; vgl. auch Stiffler, a.a.O., § 4 N 556 ff. und Ma- thys, a.a.O., S. 656, welcher sich unter Verweis auf Josef Pichler dafür ausspricht, dass die Pistensicherungspflicht nicht dazu führen könne und dürfe, „dass aus unseren (Ski-)Abfahrten Polsterpisten werden“). Die Bedeutung der Eigenverant- wortung geht auch aus Ziffer 1 der SKUS Richtlinien hervor (vgl. voranstehend Erwägung 5d). Im hier zu beurteilenden Fall kann entgegen der Auffassung der Berufungsklägerin gerade nicht gesagt werden, dass ein vorsichtiger Schlittler mit dem Befahren einer Kurve mit weitem Radius wie der vorliegenden so lange zu- wartet, bis er an den Pistenrand gerät und damit das Risiko eines Sturzes bzw. einer Kollision mit dem von weitem erkennbaren, ausserhalb der Piste gelegenen Hindernis auf sich nimmt. Von einem vorsichtigen Schlittler wäre vielmehr zu er- warten gewesen, dass er die Rechtskurve vorausschauend und damit frühzeitig anfährt, um die Abzweigung mühelos zu passieren. Die Berufungsklägerin bestrei- tet vorliegend nicht, dass ihr und A._____ ein fehlerhaftes Fahrmanöver unterlau- fen ist. Sie will diesen Umstand jedoch nicht unter dem Titel der Selbstverantwor- tung abhaken lassen (vgl. III. B. Ziffer 8.10 der Berufung). Auch wenn das erwähn- te Fahrmanöver allenfalls nicht die alleinige Ursache des Sturzes gewesen sein mag, ist er doch als Auslöser der darauffolgenden unglücklichen Verkettung der Umstände anzusehen. e) Die Berufungsklägerin weist zutreffend auf die bundesgerichtliche Recht- sprechung hin (vgl. III. B. Ziffer 8.1 der Berufung), wonach Gefahren, die dem Schneesport inhärent sind, derjenige tragen soll, der sich zur Ausübung des Schneesports entschliesst (vgl. BGE 130 III 193 E. 2.3 mit weiteren Verweisen auf BGE 111 IV 15 E. 2 und 117 IV 415 E. 5a). Das Bergbahnunternehmen hat im Rahmen seiner Verkehrssicherungspflicht nur die erforderlichen Vorsichts- und Schutzmassnahmen zu treffen, damit den Pistenbenützern aus alpinen (typischen) und weiteren (atypischen) Gefahren, die nicht einer Abfahrtspiste als solcher eigen sind, kein Schaden erwächst (vgl. BGE 111 IV 15, E. 2). Das Fehlverhalten eines Pistenbenützers, der in Verkennung seines Könnens und der vorgegeben Pisten- und Wetterverhältnisse oder in Missachtung von Signalisationen fährt, stürzt und dabei verunfallt, ist der Selbstverantwortung zuzurechnen (BGE 117 IV 415 E. 5a). In casu hat die Berufungsbeklagte die ihr obliegende Verkehrssicherungspflicht wie dargelegt hinreichend wahrgenommen. Sie haftet nicht für die dem Schnee-</w:t>
      </w:r>
    </w:p>
    <w:p>
      <w:r>
        <w:t>Seite 26 — 28 bzw. Schlittelsport inhärenten Gefahren. Die Berufungsklägerin führt unter Hinweis auf die bfu-Broschüre selbst aus, dass beim Schlitteln Kollisionen mit Hindernis- sen die Hautpursache für Verletzungen darstellen würden (vgl. III. B. Ziffer 5.3 der Berufung). Im vorliegenden Fall hat sich durch den Kontrollverlust über den Schlit- ten – sei dieser nun auf ein fehlerhaftes Fahrmanöver oder auf dessen Kombinati- on mit einer vereisten Pistenfläche zurückzuführen (zur Vereisung als inhärente Gefahr des Schneesports vgl. BGE 130 III 193 E. 2.5) – und die anschliessende Kollision mit dem Stallgebäude tragischerweise gerade eine solche dem Schlittel- sport innewohnende Gefahr verwirklicht. 8. Abschliessend führt die Berufungsklägerin ins Feld, der Ansicht der Vor- instanz, wonach Sicherheitsvorkehrungen der Beklagten nicht zumutbar seien, müsse vehement widersprochen werden (vgl. III. B. Ziffer 9 der Berufung). Vorlie- gend hätte ein korrekt verankertes Sicherheitsnetz vor dem Stall von C._____ den Unfall verhindern können. Dieser Aufwand wäre der Beklagten ohne weiteres zu- mutbar gewesen. Als weitere Massnahmen nennt sie die Entschärfung der Gefah- renstelle durch ein anderes Anlegen der Piste. Es mag zwar zutreffen, dass diese Massnahmen den Unfall verhindert hätten und insbesondere das Anbringen eines Sicherheits- bzw. Fangnetzes ohne grossen Aufwand möglich gewesen wäre, dennoch zielt die berufungsklägerische Rüge ins Leere. Sowohl die Vorinstanz als auch die II. Zivilkammer des Kantonsgerichts von Graubünden erachten die Vor- aussetzungen zum Ergreifen erhöhter, über den Pistenrandbereich hinausgehen- de Sicherungsmassnahmen seitens der Berufungsbeklagten in casu als nicht ge- geben. Die Frage der Zumutbarkeit hätte sich lediglich dann gestellt, wenn die Kri- terien für erhöhte Sicherheitsmassnahmen im konkreten Fall erfüllt gewesen wären. 9. Vor dem Hintergrund, dass der Berufungsbeklagten im vorliegenden Fall keine Pistensicherungspflichtverletzung angelastet werden kann, erübrigen sich weitere Ausführungen zur berufungsklägerischen Berechnung der Genugtuung. Die Verletzung der Verkehrssicherungspflicht wäre Voraussetzung für die Zuspre- chung einer Genugtuung (Art. 47 des Obligationenrechts [OR; SR 220]) gewesen. Damit werden insbesondere auch nähere Ausführungen zum Kausalzusammen- hang hinfällig. 10. Zusammenfassend ergibt sich, dass die Gesamtheit der Pistenanlage im fraglichen Bereich und der Stall von C._____ zur Zeit des Unfallereignisses weder eine atypische noch eine besonders grosse Gefahr darstellten. Vielmehr darf von einer vorsichtigen Schlittlerin erwartet werden, dass sie mit dem Befahren einer</w:t>
      </w:r>
    </w:p>
    <w:p>
      <w:r>
        <w:t>Seite 27 — 28 Kurve mit weitem Radius wie der vorliegenden nicht so lange zuwartet, bis sie an den Pistenrand gerät und damit das Risiko eines Sturzes bzw. einer Kollision mit dem von weitem erkennbaren, sieben Meter neben der Piste gelegenen Hindernis auf sich nimmt, sondern dass sie die Kurve vorausschauend und frühzeitig an- fährt. Der Berufungsbeklagten kann keine Verletzung der Verkehrssicherungs- pflicht vorgeworfen werden, indem sie die Piste nicht über den engeren Pisten- randbereich hinaus gesichert hat. Eine gänzliche Verhütung von Unfällen ist uner- reichbar und der Sicherungspflichtige haftet nicht für das gesamte Schneesport- gebiet schlechthin (Stiffler, a.a.O., § 4 N 570). Gefahren, die dem betreffenden Schneesport immanent sind, wie vorliegend der Kontrollverlust über den eigenen Schlitten – unabhängig davon, ob dies nun auf ein fehlerhaftes Fahrmanöver oder zusätzlich eine stellenweise vereiste Piste (vgl. hierzu BGE 130 III 193 E. 2.5, wo- nach gerade das Risiko, bei vereisten Pistenabschnitten die Kontrolle zu verlieren zu den dem Schneesport inhärenten Gefahren gehört) zurückzuführen ist – und die anschliessende Kollision mit einem ausserhalb des Pistenbereiches liegenden Hindernis, trägt der Pistenbenützer selbst. Der Entscheid des Bezirksgericht Surselva vom 13. Februar 2013, mitgeteilt am 2. Mai 2013, ist somit im Ergebnis zu bestätigen und die Berufung vollumfänglich abzuweisen. 11. Bei diesem Ausgang des Verfahrens rechtfertigt es sich, der Berufungsklä- gerin als unterliegende Partei die Prozesskosten des Berufungsverfahrens, beste- hend aus den Gerichtskosten und der Parteientschädigung, vollständig aufzuerle- gen (vgl. Art. 106 Abs. 1 und Abs. 2 ZPO in Verbindung mit Art. 95 Abs. 1 ZPO). Gestützt auf Art. 9 der Verordnung über die Gerichtsgebühren in Zivilverfahren (VGZ; BR 320.210) wird die Gerichtsgebühr für das Berufungsverfahren auf ins- gesamt CHF 8‘000.-- festgesetzt. Mangels Einreichung einer Honorarnote im Be- rufungsverfahren ist die Parteientschädigung für die anwaltlich vertretene Beru- fungsbeklagte nach richterlichem Ermessen festzusetzen. Angesichts der sich stellenden Sach- und Rechtsfragen sowie unter Berücksichtigung der eingereich- ten Rechtsschrift erscheint eine aussergerichtliche Entschädigung in Höhe von pauschal CHF 4‘000.-- (inkl. Auslagen und MwSt.) für das vorliegende Verfahren als angemessen.</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